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Утвержден</w:t>
      </w: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решением Совета Адвокатской палаты</w:t>
      </w: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Новосибирской области </w:t>
      </w: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от  30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>. (протокол № 2)</w:t>
      </w: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888" w:rsidRDefault="00BE3888" w:rsidP="00722C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888" w:rsidRPr="00722C73" w:rsidRDefault="00BE3888" w:rsidP="00DF52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C73">
        <w:rPr>
          <w:rFonts w:ascii="Times New Roman" w:hAnsi="Times New Roman"/>
          <w:b/>
          <w:sz w:val="32"/>
          <w:szCs w:val="32"/>
        </w:rPr>
        <w:t>П О Р Я Д О К</w:t>
      </w:r>
    </w:p>
    <w:p w:rsidR="00BE3888" w:rsidRDefault="00BE3888" w:rsidP="00DF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назначения адвокатов в качестве представителей</w:t>
      </w:r>
    </w:p>
    <w:p w:rsidR="00BE3888" w:rsidRDefault="00BE3888" w:rsidP="00DF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гражданском и административном судопроизводстве</w:t>
      </w:r>
    </w:p>
    <w:p w:rsidR="00BE3888" w:rsidRDefault="00BE3888" w:rsidP="00722C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E3888" w:rsidRPr="00885B79" w:rsidRDefault="00BE3888" w:rsidP="0088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color w:val="14171A"/>
          <w:sz w:val="28"/>
          <w:szCs w:val="28"/>
          <w:lang w:eastAsia="ru-RU"/>
        </w:rPr>
      </w:pPr>
      <w:r w:rsidRPr="00885B79">
        <w:rPr>
          <w:rFonts w:ascii="Times New Roman" w:eastAsia="MS Mincho" w:hAnsi="Times New Roman"/>
          <w:b/>
          <w:bCs/>
          <w:color w:val="14171A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MS Mincho" w:hAnsi="Times New Roman"/>
          <w:b/>
          <w:bCs/>
          <w:color w:val="14171A"/>
          <w:sz w:val="28"/>
          <w:szCs w:val="28"/>
          <w:lang w:eastAsia="ru-RU"/>
        </w:rPr>
        <w:t xml:space="preserve">    </w:t>
      </w:r>
    </w:p>
    <w:p w:rsidR="00BE3888" w:rsidRPr="00DB5575" w:rsidRDefault="00BE3888" w:rsidP="00DB557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color w:val="14171A"/>
          <w:sz w:val="28"/>
          <w:szCs w:val="28"/>
          <w:lang w:eastAsia="ru-RU"/>
        </w:rPr>
      </w:pPr>
      <w:r w:rsidRPr="00DB5575">
        <w:rPr>
          <w:rFonts w:ascii="Times New Roman" w:eastAsia="MS Mincho" w:hAnsi="Times New Roman"/>
          <w:b/>
          <w:color w:val="14171A"/>
          <w:sz w:val="28"/>
          <w:szCs w:val="28"/>
          <w:lang w:eastAsia="ru-RU"/>
        </w:rPr>
        <w:t>Общие положения</w:t>
      </w:r>
    </w:p>
    <w:p w:rsidR="00BE3888" w:rsidRPr="00DB5575" w:rsidRDefault="00BE3888" w:rsidP="00DB5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color w:val="14171A"/>
          <w:sz w:val="28"/>
          <w:szCs w:val="28"/>
          <w:lang w:eastAsia="ru-RU"/>
        </w:rPr>
      </w:pPr>
    </w:p>
    <w:p w:rsidR="00BE3888" w:rsidRPr="00885B79" w:rsidRDefault="00BE3888" w:rsidP="0088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    1.1 Порядок оказания юридической помощи адвокатами Адвокатской палаты Новосибирской области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,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участвующими  в гражданском судопроизводстве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по назначению суда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в качестве представителей лиц, место нахождение которых не известно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, а также в административном судопроизводстве в случаях назначения суда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(далее – Порядок), основывается на норма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х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Федераль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ного закона «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Об адвокатской деятельности и ад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вокатуре в Российской Федерации», 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ГПК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РФ и КАС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РФ, других федеральных законах и нормативных правовых актах Правительства Российской Федерации и федеральных органов исполнительной власт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и по этим вопросам, и на нормах К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одекса профессиональной этики адвоката.</w:t>
      </w:r>
    </w:p>
    <w:p w:rsidR="00BE3888" w:rsidRDefault="00BE3888" w:rsidP="00885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   1.2 Настоящий Порядок устанавливает основания, принципы и механизм участия адвока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тов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в гражданском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и административном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судопроизводстве 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по назначению суда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, а также профессиональные права и обязанности адвокатов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и распространяет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свое действие на всех адвокатов, состоящих членами Адвокатской палаты Ново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сибирской области.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</w:t>
      </w:r>
    </w:p>
    <w:p w:rsidR="00BE3888" w:rsidRDefault="00BE3888" w:rsidP="00F35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  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1.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3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Участие адвокатов в 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гражданском и административном судопроизводстве по назначению, является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профессиональной обязанностью адвоката, установленной подп. 2 и 4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п. 1 ст. 7 Федерального закона «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Об адвокатской деятельности и ад</w:t>
      </w: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вокатуре в Российской Федерации» и пунктами 6 и 7 ст. 15  К</w:t>
      </w:r>
      <w:r w:rsidRPr="00885B79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>одекса профессиональной этики адвоката,  осуществляется на основе настоящего Порядка,  исполнение которого является обязательным для всех участников данных правоотношений в силу  закона.</w:t>
      </w:r>
    </w:p>
    <w:p w:rsidR="00BE3888" w:rsidRDefault="00BE3888" w:rsidP="00F35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</w:p>
    <w:p w:rsidR="00BE3888" w:rsidRDefault="00BE3888" w:rsidP="00F35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color w:val="14171A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MS Mincho" w:hAnsi="Times New Roman"/>
          <w:b/>
          <w:color w:val="14171A"/>
          <w:sz w:val="28"/>
          <w:szCs w:val="28"/>
          <w:lang w:eastAsia="ru-RU"/>
        </w:rPr>
        <w:t>2. Правила исполнения поручений по назначению</w:t>
      </w:r>
    </w:p>
    <w:p w:rsidR="00BE3888" w:rsidRPr="00DB5575" w:rsidRDefault="00BE3888" w:rsidP="00F35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color w:val="14171A"/>
          <w:sz w:val="28"/>
          <w:szCs w:val="28"/>
          <w:lang w:eastAsia="ru-RU"/>
        </w:rPr>
        <w:t xml:space="preserve"> </w:t>
      </w:r>
      <w:r w:rsidRPr="00F35542">
        <w:rPr>
          <w:rFonts w:ascii="Times New Roman" w:eastAsia="MS Mincho" w:hAnsi="Times New Roman"/>
          <w:b/>
          <w:bCs/>
          <w:color w:val="14171A"/>
          <w:sz w:val="28"/>
          <w:szCs w:val="28"/>
          <w:lang w:eastAsia="ru-RU"/>
        </w:rPr>
        <w:t xml:space="preserve">    </w:t>
      </w:r>
      <w:r>
        <w:rPr>
          <w:rFonts w:ascii="Times New Roman" w:eastAsia="MS Mincho" w:hAnsi="Times New Roman"/>
          <w:b/>
          <w:bCs/>
          <w:color w:val="14171A"/>
          <w:sz w:val="28"/>
          <w:szCs w:val="28"/>
          <w:lang w:eastAsia="ru-RU"/>
        </w:rPr>
        <w:t xml:space="preserve">                              </w:t>
      </w:r>
    </w:p>
    <w:p w:rsidR="00BE3888" w:rsidRDefault="00BE3888" w:rsidP="00F35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   2.1 Участие адвокатов в гражданском и административном судопроизводстве по назначению осуществляется по принципу территориальности, то есть исполнения адвокатом поручений только в том районе, где учреждено адвокатское образование, членом которого он является.</w:t>
      </w:r>
    </w:p>
    <w:p w:rsidR="00BE3888" w:rsidRDefault="00BE3888" w:rsidP="00AF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lastRenderedPageBreak/>
        <w:t xml:space="preserve">    2.2 Основанием участия адвоката в гражданском и административном судопроизводстве по назначению суда является мотивированное определение судьи.</w:t>
      </w:r>
    </w:p>
    <w:p w:rsidR="00BE3888" w:rsidRPr="00AF4096" w:rsidRDefault="00BE3888" w:rsidP="00AF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14171A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    2.3 Суд не позднее трех суток направляет поручение о назначении представителя Координатору адвокатских образований того же административно-территориального района, где рассматривается дело. </w:t>
      </w:r>
      <w:r w:rsidRPr="00AF4096">
        <w:rPr>
          <w:rFonts w:ascii="Times New Roman" w:eastAsia="MS Mincho" w:hAnsi="Times New Roman"/>
          <w:color w:val="14171A"/>
          <w:sz w:val="28"/>
          <w:szCs w:val="28"/>
          <w:lang w:eastAsia="ru-RU"/>
        </w:rPr>
        <w:t xml:space="preserve"> 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Направление поручения о назначении представителя конкретному адвокату или в адвокатское образование, минуя Координатора адвокатских образований, не допускается.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2.4 При направлении поручений о назначении адвоката в гражданском и административном судопроизводстве </w:t>
      </w:r>
      <w:r w:rsidRPr="007F6A80">
        <w:rPr>
          <w:rFonts w:ascii="Times New Roman" w:hAnsi="Times New Roman"/>
          <w:color w:val="14171A"/>
          <w:sz w:val="28"/>
          <w:szCs w:val="28"/>
        </w:rPr>
        <w:t>следует исходить из того, что лицо,</w:t>
      </w:r>
      <w:r>
        <w:rPr>
          <w:rFonts w:ascii="Times New Roman" w:hAnsi="Times New Roman"/>
          <w:color w:val="14171A"/>
          <w:sz w:val="28"/>
          <w:szCs w:val="28"/>
        </w:rPr>
        <w:t xml:space="preserve"> которому назначается представитель,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не име</w:t>
      </w:r>
      <w:r>
        <w:rPr>
          <w:rFonts w:ascii="Times New Roman" w:hAnsi="Times New Roman"/>
          <w:color w:val="14171A"/>
          <w:sz w:val="28"/>
          <w:szCs w:val="28"/>
        </w:rPr>
        <w:t>ет права на назначение конкретного адвоката</w:t>
      </w:r>
      <w:r w:rsidRPr="007F6A80">
        <w:rPr>
          <w:rFonts w:ascii="Times New Roman" w:hAnsi="Times New Roman"/>
          <w:color w:val="14171A"/>
          <w:sz w:val="28"/>
          <w:szCs w:val="28"/>
        </w:rPr>
        <w:t>. Следовательно, такое же п</w:t>
      </w:r>
      <w:r>
        <w:rPr>
          <w:rFonts w:ascii="Times New Roman" w:hAnsi="Times New Roman"/>
          <w:color w:val="14171A"/>
          <w:sz w:val="28"/>
          <w:szCs w:val="28"/>
        </w:rPr>
        <w:t>раво не имеет и инициатор поручения, который передачей его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Координатору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 назначении адвоката, обеспечи</w:t>
      </w:r>
      <w:r>
        <w:rPr>
          <w:rFonts w:ascii="Times New Roman" w:hAnsi="Times New Roman"/>
          <w:color w:val="14171A"/>
          <w:sz w:val="28"/>
          <w:szCs w:val="28"/>
        </w:rPr>
        <w:t>вает право этого лица на представительство его интересов в суде.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2.5 Координатор адвокатских образований распределяет поручение среди адвокатов, имеющих опыт осуществления представительства в гражданском и административном судопроизводстве, и осуществляет контроль за его исполнением.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2.6 При необходимости и при наличии законных оснований адвокат, принявший поручение к исполнению, может быть заменен другим адвокатом.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>3. Полномочия Координатора адвокатских образований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 </w:t>
      </w:r>
      <w:r>
        <w:rPr>
          <w:rFonts w:ascii="Times New Roman" w:hAnsi="Times New Roman"/>
          <w:color w:val="14171A"/>
          <w:sz w:val="28"/>
          <w:szCs w:val="28"/>
        </w:rPr>
        <w:t>3.1 При распределении поручений о назначении адвокатов в гражданском и административном судопроизводстве, Координатор адвокатских образований самостоятельно определяет условия передачи поручений, конкретного адвоката и порядок осуществления контроля за исполнением поручений по назначению.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3.2 Регистрация поручений и учет их исполнения организуются с учетом требований Региональных правил назначения адвокатов в качестве защитников в уголовном судопроизводстве на территории Новосибирской области, утвержденных Советом Адвокатской палаты Новосибирской области.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>4. Права и обязанности адвоката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4.1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Адвокат, принявший к исполнению поручение по назначению, несет персональную ответственность за своевременность его исполнения и качество оказания юридической помощи.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</w:t>
      </w:r>
      <w:r>
        <w:rPr>
          <w:rFonts w:ascii="Times New Roman" w:hAnsi="Times New Roman"/>
          <w:color w:val="14171A"/>
          <w:sz w:val="28"/>
          <w:szCs w:val="28"/>
        </w:rPr>
        <w:t xml:space="preserve">4.2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Получив поручение по назначению, адвокат обязан незамедлительно связаться с </w:t>
      </w:r>
      <w:r>
        <w:rPr>
          <w:rFonts w:ascii="Times New Roman" w:hAnsi="Times New Roman"/>
          <w:color w:val="14171A"/>
          <w:sz w:val="28"/>
          <w:szCs w:val="28"/>
        </w:rPr>
        <w:t>его инициатором для уточнения времени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и ме</w:t>
      </w:r>
      <w:r>
        <w:rPr>
          <w:rFonts w:ascii="Times New Roman" w:hAnsi="Times New Roman"/>
          <w:color w:val="14171A"/>
          <w:sz w:val="28"/>
          <w:szCs w:val="28"/>
        </w:rPr>
        <w:t>ста оказания юридической помощи.</w:t>
      </w: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4.3 Для выполнения функций представителя в суде адвокат оформляет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ордер по назначению и ведет регистрационную карточку в порядке, предусмотренном решениями Совета Адвокатской палаты Новосибирской области.</w:t>
      </w: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4.4 </w:t>
      </w:r>
      <w:r w:rsidRPr="007F6A80">
        <w:rPr>
          <w:rFonts w:ascii="Times New Roman" w:hAnsi="Times New Roman"/>
          <w:color w:val="14171A"/>
          <w:sz w:val="28"/>
          <w:szCs w:val="28"/>
        </w:rPr>
        <w:t>Перед вступлением в гражданское</w:t>
      </w:r>
      <w:r>
        <w:rPr>
          <w:rFonts w:ascii="Times New Roman" w:hAnsi="Times New Roman"/>
          <w:color w:val="14171A"/>
          <w:sz w:val="28"/>
          <w:szCs w:val="28"/>
        </w:rPr>
        <w:t xml:space="preserve"> и административное  дело в порядке назначения </w:t>
      </w:r>
      <w:r w:rsidRPr="007F6A80">
        <w:rPr>
          <w:rFonts w:ascii="Times New Roman" w:hAnsi="Times New Roman"/>
          <w:color w:val="14171A"/>
          <w:sz w:val="28"/>
          <w:szCs w:val="28"/>
        </w:rPr>
        <w:t>адвокат обязан ознакомиться с определением судьи о назначении представителя и иметь достаточное время для изучения мат</w:t>
      </w:r>
      <w:r>
        <w:rPr>
          <w:rFonts w:ascii="Times New Roman" w:hAnsi="Times New Roman"/>
          <w:color w:val="14171A"/>
          <w:sz w:val="28"/>
          <w:szCs w:val="28"/>
        </w:rPr>
        <w:t>ериалов дела</w:t>
      </w:r>
      <w:r w:rsidRPr="007F6A80">
        <w:rPr>
          <w:rFonts w:ascii="Times New Roman" w:hAnsi="Times New Roman"/>
          <w:color w:val="14171A"/>
          <w:sz w:val="28"/>
          <w:szCs w:val="28"/>
        </w:rPr>
        <w:t>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4.5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При представительстве интересов ответчика в порядке ст. 50 ГПК РФ адвокат, не знающий позиции доверителя, не вправе пр</w:t>
      </w:r>
      <w:r>
        <w:rPr>
          <w:rFonts w:ascii="Times New Roman" w:hAnsi="Times New Roman"/>
          <w:color w:val="14171A"/>
          <w:sz w:val="28"/>
          <w:szCs w:val="28"/>
        </w:rPr>
        <w:t>изнавать исковые требования.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4.6 Другие права и обязанности адвоката, участвующего в гражданском и административном судопроизводстве по назначению, не отличаются от прав и обязанностей, предусмотренных процессуальным законодательством, Федеральным законом «Об адвокатской деятельности и адвокатуре в Российской Федерации» и Кодексом профессиональной этики адвоката.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>5. Заключительные положения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</w:t>
      </w:r>
      <w:r>
        <w:rPr>
          <w:rFonts w:ascii="Times New Roman" w:hAnsi="Times New Roman"/>
          <w:color w:val="14171A"/>
          <w:sz w:val="28"/>
          <w:szCs w:val="28"/>
        </w:rPr>
        <w:t>5.1 Порядок назначения адвокатов в гражданском и административном судопроизводстве распространяется на обязанности и ответственность руководителей адвокатских образований по организации, учету и отчетности участия адвокатов, являющихся членами этих адвокатских образований, в гражданском и административном судопроизводстве по назначению.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5.2  В случае возникновения  неурегулированных вопросов при исполнении настоящего порядка применяется аналогия с порядком назначения адвокатов в качестве защитников в уголовном судопроизводстве, если такая аналогия не будет противоречить требованиям закона или разумности.</w:t>
      </w:r>
    </w:p>
    <w:p w:rsidR="00BE3888" w:rsidRPr="008C3AEA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5.3 Порядок вступает в силу с момента его утверждения Советом Адвокатской палаты Новосибирской области и вводится в действие с 05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14171A"/>
            <w:sz w:val="28"/>
            <w:szCs w:val="28"/>
          </w:rPr>
          <w:t>2018 г</w:t>
        </w:r>
      </w:smartTag>
      <w:r>
        <w:rPr>
          <w:rFonts w:ascii="Times New Roman" w:hAnsi="Times New Roman"/>
          <w:color w:val="14171A"/>
          <w:sz w:val="28"/>
          <w:szCs w:val="28"/>
        </w:rPr>
        <w:t xml:space="preserve">.  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</w:t>
      </w: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 </w:t>
      </w: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Pr="007F6A80" w:rsidRDefault="00BE3888" w:rsidP="000A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E3888" w:rsidRDefault="00BE3888" w:rsidP="000A1D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E3888" w:rsidSect="005E091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0A" w:rsidRDefault="0051790A" w:rsidP="00A01AE6">
      <w:pPr>
        <w:spacing w:after="0" w:line="240" w:lineRule="auto"/>
      </w:pPr>
      <w:r>
        <w:separator/>
      </w:r>
    </w:p>
  </w:endnote>
  <w:endnote w:type="continuationSeparator" w:id="0">
    <w:p w:rsidR="0051790A" w:rsidRDefault="0051790A" w:rsidP="00A0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8" w:rsidRDefault="00BE3888" w:rsidP="00A01A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888" w:rsidRDefault="00BE3888" w:rsidP="00A01A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88" w:rsidRDefault="00BE3888" w:rsidP="00A01A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2AE">
      <w:rPr>
        <w:rStyle w:val="a5"/>
        <w:noProof/>
      </w:rPr>
      <w:t>1</w:t>
    </w:r>
    <w:r>
      <w:rPr>
        <w:rStyle w:val="a5"/>
      </w:rPr>
      <w:fldChar w:fldCharType="end"/>
    </w:r>
  </w:p>
  <w:p w:rsidR="00BE3888" w:rsidRDefault="00BE3888" w:rsidP="00A01A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0A" w:rsidRDefault="0051790A" w:rsidP="00A01AE6">
      <w:pPr>
        <w:spacing w:after="0" w:line="240" w:lineRule="auto"/>
      </w:pPr>
      <w:r>
        <w:separator/>
      </w:r>
    </w:p>
  </w:footnote>
  <w:footnote w:type="continuationSeparator" w:id="0">
    <w:p w:rsidR="0051790A" w:rsidRDefault="0051790A" w:rsidP="00A0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2D5"/>
    <w:multiLevelType w:val="hybridMultilevel"/>
    <w:tmpl w:val="98BA7F9E"/>
    <w:lvl w:ilvl="0" w:tplc="C0480928">
      <w:start w:val="1"/>
      <w:numFmt w:val="decimal"/>
      <w:lvlText w:val="%1."/>
      <w:lvlJc w:val="left"/>
      <w:pPr>
        <w:ind w:left="2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73"/>
    <w:rsid w:val="00052234"/>
    <w:rsid w:val="00087AAC"/>
    <w:rsid w:val="000A1DA9"/>
    <w:rsid w:val="000D2C42"/>
    <w:rsid w:val="000E1EB6"/>
    <w:rsid w:val="001019EF"/>
    <w:rsid w:val="0024106E"/>
    <w:rsid w:val="00241CA6"/>
    <w:rsid w:val="00274D79"/>
    <w:rsid w:val="002B6FC3"/>
    <w:rsid w:val="003820ED"/>
    <w:rsid w:val="00386823"/>
    <w:rsid w:val="00422E9B"/>
    <w:rsid w:val="004E3DF3"/>
    <w:rsid w:val="0051790A"/>
    <w:rsid w:val="0057098E"/>
    <w:rsid w:val="005D052B"/>
    <w:rsid w:val="005E091B"/>
    <w:rsid w:val="00630C3F"/>
    <w:rsid w:val="00651F2F"/>
    <w:rsid w:val="00665300"/>
    <w:rsid w:val="006E14CE"/>
    <w:rsid w:val="00722C73"/>
    <w:rsid w:val="00744238"/>
    <w:rsid w:val="007C49A2"/>
    <w:rsid w:val="007D78CD"/>
    <w:rsid w:val="007F6A80"/>
    <w:rsid w:val="00885B79"/>
    <w:rsid w:val="008C02AE"/>
    <w:rsid w:val="008C3AEA"/>
    <w:rsid w:val="00986962"/>
    <w:rsid w:val="00A01AE6"/>
    <w:rsid w:val="00A267A3"/>
    <w:rsid w:val="00A72208"/>
    <w:rsid w:val="00AA0F0D"/>
    <w:rsid w:val="00AF4096"/>
    <w:rsid w:val="00BE3888"/>
    <w:rsid w:val="00C06B14"/>
    <w:rsid w:val="00C327CA"/>
    <w:rsid w:val="00C96808"/>
    <w:rsid w:val="00D21EE8"/>
    <w:rsid w:val="00DB5575"/>
    <w:rsid w:val="00DF520A"/>
    <w:rsid w:val="00E050B0"/>
    <w:rsid w:val="00E94411"/>
    <w:rsid w:val="00EC3FE5"/>
    <w:rsid w:val="00EF70D3"/>
    <w:rsid w:val="00F31D2C"/>
    <w:rsid w:val="00F35542"/>
    <w:rsid w:val="00F56CFB"/>
    <w:rsid w:val="00F75E78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A01AE6"/>
    <w:rPr>
      <w:rFonts w:cs="Times New Roman"/>
    </w:rPr>
  </w:style>
  <w:style w:type="character" w:styleId="a5">
    <w:name w:val="page number"/>
    <w:uiPriority w:val="99"/>
    <w:semiHidden/>
    <w:rsid w:val="00A01AE6"/>
    <w:rPr>
      <w:rFonts w:cs="Times New Roman"/>
    </w:rPr>
  </w:style>
  <w:style w:type="paragraph" w:styleId="a6">
    <w:name w:val="List Paragraph"/>
    <w:basedOn w:val="a"/>
    <w:uiPriority w:val="99"/>
    <w:qFormat/>
    <w:rsid w:val="00DB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A01AE6"/>
    <w:rPr>
      <w:rFonts w:cs="Times New Roman"/>
    </w:rPr>
  </w:style>
  <w:style w:type="character" w:styleId="a5">
    <w:name w:val="page number"/>
    <w:uiPriority w:val="99"/>
    <w:semiHidden/>
    <w:rsid w:val="00A01AE6"/>
    <w:rPr>
      <w:rFonts w:cs="Times New Roman"/>
    </w:rPr>
  </w:style>
  <w:style w:type="paragraph" w:styleId="a6">
    <w:name w:val="List Paragraph"/>
    <w:basedOn w:val="a"/>
    <w:uiPriority w:val="99"/>
    <w:qFormat/>
    <w:rsid w:val="00DB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2018-02-27T14:32:00Z</dcterms:created>
  <dcterms:modified xsi:type="dcterms:W3CDTF">2018-02-27T14:32:00Z</dcterms:modified>
</cp:coreProperties>
</file>