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44" w:rsidRPr="00634F44" w:rsidRDefault="00634F44" w:rsidP="00634F44">
      <w:pPr>
        <w:shd w:val="clear" w:color="auto" w:fill="FFFFFF"/>
        <w:spacing w:after="150" w:line="825" w:lineRule="atLeast"/>
        <w:jc w:val="center"/>
        <w:outlineLvl w:val="0"/>
        <w:rPr>
          <w:rFonts w:ascii="Pragmatica" w:eastAsia="Times New Roman" w:hAnsi="Pragmatica" w:cs="Arial"/>
          <w:b/>
          <w:bCs/>
          <w:color w:val="292929"/>
          <w:kern w:val="36"/>
          <w:sz w:val="60"/>
          <w:szCs w:val="60"/>
          <w:lang w:eastAsia="ru-RU"/>
        </w:rPr>
      </w:pPr>
      <w:r w:rsidRPr="00634F44">
        <w:rPr>
          <w:rFonts w:ascii="Pragmatica" w:eastAsia="Times New Roman" w:hAnsi="Pragmatica" w:cs="Arial"/>
          <w:b/>
          <w:bCs/>
          <w:color w:val="292929"/>
          <w:kern w:val="36"/>
          <w:sz w:val="60"/>
          <w:szCs w:val="60"/>
          <w:lang w:eastAsia="ru-RU"/>
        </w:rPr>
        <w:t xml:space="preserve">Решение Совета ФПА о </w:t>
      </w:r>
      <w:proofErr w:type="gramStart"/>
      <w:r w:rsidRPr="00634F44">
        <w:rPr>
          <w:rFonts w:ascii="Pragmatica" w:eastAsia="Times New Roman" w:hAnsi="Pragmatica" w:cs="Arial"/>
          <w:b/>
          <w:bCs/>
          <w:color w:val="292929"/>
          <w:kern w:val="36"/>
          <w:sz w:val="60"/>
          <w:szCs w:val="60"/>
          <w:lang w:eastAsia="ru-RU"/>
        </w:rPr>
        <w:t>внесении</w:t>
      </w:r>
      <w:proofErr w:type="gramEnd"/>
      <w:r w:rsidRPr="00634F44">
        <w:rPr>
          <w:rFonts w:ascii="Pragmatica" w:eastAsia="Times New Roman" w:hAnsi="Pragmatica" w:cs="Arial"/>
          <w:b/>
          <w:bCs/>
          <w:color w:val="292929"/>
          <w:kern w:val="36"/>
          <w:sz w:val="60"/>
          <w:szCs w:val="60"/>
          <w:lang w:eastAsia="ru-RU"/>
        </w:rPr>
        <w:t xml:space="preserve"> изменений в Положение о порядке сдачи квалификационного экзамена и оценки знаний претендентов</w:t>
      </w:r>
    </w:p>
    <w:p w:rsidR="00634F44" w:rsidRPr="00634F44" w:rsidRDefault="00634F44" w:rsidP="00634F44">
      <w:pPr>
        <w:shd w:val="clear" w:color="auto" w:fill="FFFFFF"/>
        <w:spacing w:after="0" w:line="240" w:lineRule="auto"/>
        <w:jc w:val="center"/>
        <w:textAlignment w:val="center"/>
        <w:rPr>
          <w:rFonts w:ascii="Pragmatica" w:eastAsia="Times New Roman" w:hAnsi="Pragmatica" w:cs="Arial"/>
          <w:color w:val="999999"/>
          <w:sz w:val="18"/>
          <w:szCs w:val="18"/>
          <w:lang w:eastAsia="ru-RU"/>
        </w:rPr>
      </w:pPr>
      <w:r w:rsidRPr="00634F44">
        <w:rPr>
          <w:rFonts w:ascii="Pragmatica" w:eastAsia="Times New Roman" w:hAnsi="Pragmatica" w:cs="Arial"/>
          <w:color w:val="999999"/>
          <w:sz w:val="18"/>
          <w:szCs w:val="18"/>
          <w:lang w:eastAsia="ru-RU"/>
        </w:rPr>
        <w:t>17 апреля 2019 г.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jc w:val="righ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0"/>
          <w:szCs w:val="20"/>
          <w:lang w:eastAsia="ru-RU"/>
        </w:rPr>
        <w:t>от 17 апреля 2019 г.,</w:t>
      </w: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br/>
      </w:r>
      <w:r w:rsidRPr="00634F44">
        <w:rPr>
          <w:rFonts w:ascii="PT Serif" w:eastAsia="Times New Roman" w:hAnsi="PT Serif" w:cs="Arial"/>
          <w:color w:val="292929"/>
          <w:sz w:val="20"/>
          <w:szCs w:val="20"/>
          <w:lang w:eastAsia="ru-RU"/>
        </w:rPr>
        <w:t>протокол б/</w:t>
      </w:r>
      <w:proofErr w:type="gramStart"/>
      <w:r w:rsidRPr="00634F44">
        <w:rPr>
          <w:rFonts w:ascii="PT Serif" w:eastAsia="Times New Roman" w:hAnsi="PT Serif" w:cs="Arial"/>
          <w:color w:val="292929"/>
          <w:sz w:val="20"/>
          <w:szCs w:val="20"/>
          <w:lang w:eastAsia="ru-RU"/>
        </w:rPr>
        <w:t>н</w:t>
      </w:r>
      <w:proofErr w:type="gramEnd"/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proofErr w:type="gramStart"/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Совет Федеральной палаты адвокатов Российской Федерации, рассмотрев обращение Совета Адвокатской палаты Воронежской области, учитывая значение для адвокатского сообщества, масштабы и необходимость разрешения проблемы манипулирования свободой передвижения, изменения места жительства в целях сдачи квалификационного экзамена на присвоение статуса адвоката в произвольно избранном регионе, руководствуясь п. 1 ст. 11 Федерального закона «Об адвокатской деятельности и адвокатуре в Российской Федерации», решил: </w:t>
      </w:r>
      <w:proofErr w:type="gramEnd"/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1. Пункт 1.2 Положения о </w:t>
      </w:r>
      <w:proofErr w:type="gramStart"/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>порядке</w:t>
      </w:r>
      <w:proofErr w:type="gramEnd"/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 сдачи квалификационного экзамена и оценки знаний претендентов изложить в следующей редакции: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«1.2. К квалификационному экзамену может быть допущено лицо, отвечающее требованиям, предъявляемым Федеральным законом от 31 мая 2002 года "Об адвокатской деятельности и адвокатуре в Российской Федерации" к лицу, претендующему на присвоение статуса адвоката.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Федерации, в котором он зарегистрирован по месту постоянного жительства и в качестве налогоплательщика.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Граждане, изменявшие место жительства и место учета в качестве налогоплательщика, допускаются к сдаче квалификационного экзамена и приобретают статус адвоката в квалификационной комиссии субъекта Российской Федерации, в котором они постоянно проживали и состояли на </w:t>
      </w: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lastRenderedPageBreak/>
        <w:t xml:space="preserve">налоговом учете на начало годичного периода, предшествующего моменту подачи заявления о присвоении статуса адвоката.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При наличии обстоятельств, свидетельствующих о действительном изменении постоянного места жительства (приобретение недвижимого имущества, изменение места жительства либо места работы членов семьи претендента, необходимость лечения и др.) гражданин вправе обратиться в Совет Федеральной палаты адвокатов РФ с заявлением о согласовании места допуска к сдаче квалификационного экзамена.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комиссии, определяемой в соответствии с абзацем 2 настоящего пункта.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Претендент, имеющий постоянную регистрацию в Москве или Московской области,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палатами. Этот же порядок распространяется на адвокатские палаты Санкт-Петербурга и Ленинградской области.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При наличии обстоятельств, свидетельствующих о постоянном, продолжительностью более года,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экзамена.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В случаях, когда в паспорте претендента отсутствует отметка о постоянной регистрации, по его заявлению место сдачи квалификационного экзамена согласовывается Советом Федеральной палаты адвокатов РФ в порядке, установленном абзацем 4 настоящего пункта».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2. Подпункт 2 пункта 1.3 Положения о </w:t>
      </w:r>
      <w:proofErr w:type="gramStart"/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>порядке</w:t>
      </w:r>
      <w:proofErr w:type="gramEnd"/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 сдачи квалификационного экзамена и оценки знаний претендентов изложить в следующей редакции: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«2) копию документа, удостоверяющего его личность, с информацией о регистрации по месту жительства в соответствии с требованиями пункта 1.2 настоящего Положения».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3. Подпункт 3 пункта 1.3 Положения о </w:t>
      </w:r>
      <w:proofErr w:type="gramStart"/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>порядке</w:t>
      </w:r>
      <w:proofErr w:type="gramEnd"/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 сдачи квалификационного экзамена исключить. </w:t>
      </w:r>
    </w:p>
    <w:p w:rsidR="00634F44" w:rsidRPr="00634F44" w:rsidRDefault="00634F44" w:rsidP="00634F44">
      <w:pPr>
        <w:shd w:val="clear" w:color="auto" w:fill="FFFFFF"/>
        <w:spacing w:after="360" w:line="345" w:lineRule="atLeas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 xml:space="preserve">4. Настоящее решение вступает в силу с 1 мая 2019 года. </w:t>
      </w:r>
    </w:p>
    <w:p w:rsidR="00634F44" w:rsidRPr="00634F44" w:rsidRDefault="00634F44" w:rsidP="00634F44">
      <w:pPr>
        <w:shd w:val="clear" w:color="auto" w:fill="FFFFFF"/>
        <w:spacing w:line="345" w:lineRule="atLeast"/>
        <w:jc w:val="right"/>
        <w:rPr>
          <w:rFonts w:ascii="PT Serif" w:eastAsia="Times New Roman" w:hAnsi="PT Serif" w:cs="Arial"/>
          <w:color w:val="292929"/>
          <w:sz w:val="27"/>
          <w:szCs w:val="27"/>
          <w:lang w:eastAsia="ru-RU"/>
        </w:rPr>
      </w:pP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t>Президент ФПА РФ</w:t>
      </w:r>
      <w:r w:rsidRPr="00634F44">
        <w:rPr>
          <w:rFonts w:ascii="PT Serif" w:eastAsia="Times New Roman" w:hAnsi="PT Serif" w:cs="Arial"/>
          <w:color w:val="292929"/>
          <w:sz w:val="27"/>
          <w:szCs w:val="27"/>
          <w:lang w:eastAsia="ru-RU"/>
        </w:rPr>
        <w:br/>
        <w:t xml:space="preserve">Ю.С. Пилипенко </w:t>
      </w:r>
      <w:bookmarkStart w:id="0" w:name="_GoBack"/>
      <w:bookmarkEnd w:id="0"/>
    </w:p>
    <w:sectPr w:rsidR="00634F44" w:rsidRPr="0063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44"/>
    <w:rsid w:val="00634F44"/>
    <w:rsid w:val="00C6334E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0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CECED"/>
                                        <w:right w:val="none" w:sz="0" w:space="0" w:color="auto"/>
                                      </w:divBdr>
                                      <w:divsChild>
                                        <w:div w:id="2557962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502">
                                              <w:marLeft w:val="0"/>
                                              <w:marRight w:val="48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302773">
                                      <w:marLeft w:val="0"/>
                                      <w:marRight w:val="0"/>
                                      <w:marTop w:val="0"/>
                                      <w:marBottom w:val="8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6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Совета ФПА о внесении изменений в Положение о порядке сдачи квалификацио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2019-05-30T05:10:00Z</dcterms:created>
  <dcterms:modified xsi:type="dcterms:W3CDTF">2019-07-17T08:54:00Z</dcterms:modified>
</cp:coreProperties>
</file>